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C834" w14:textId="77777777" w:rsidR="001D62D9" w:rsidRDefault="001D62D9" w:rsidP="002B62BD">
      <w:pPr>
        <w:rPr>
          <w:i/>
          <w:iCs/>
          <w:sz w:val="28"/>
          <w:szCs w:val="28"/>
        </w:rPr>
      </w:pPr>
    </w:p>
    <w:p w14:paraId="047A31D8" w14:textId="528263D5" w:rsidR="00A227C9" w:rsidRPr="00A227C9" w:rsidRDefault="002B62BD" w:rsidP="002B62BD">
      <w:pPr>
        <w:rPr>
          <w:i/>
          <w:iCs/>
          <w:sz w:val="28"/>
          <w:szCs w:val="28"/>
        </w:rPr>
      </w:pPr>
      <w:r w:rsidRPr="00A227C9">
        <w:rPr>
          <w:i/>
          <w:iCs/>
          <w:sz w:val="28"/>
          <w:szCs w:val="28"/>
        </w:rPr>
        <w:t xml:space="preserve">Hi </w:t>
      </w:r>
      <w:r w:rsidR="00A227C9" w:rsidRPr="00A227C9">
        <w:rPr>
          <w:i/>
          <w:iCs/>
          <w:sz w:val="28"/>
          <w:szCs w:val="28"/>
        </w:rPr>
        <w:t>everyone</w:t>
      </w:r>
      <w:r w:rsidRPr="00A227C9">
        <w:rPr>
          <w:i/>
          <w:iCs/>
          <w:sz w:val="28"/>
          <w:szCs w:val="28"/>
        </w:rPr>
        <w:t xml:space="preserve">, I hope you are all safe. This week’s historic floods will deeply impact farmers in floodplains and maybe some of you too? Please take care and </w:t>
      </w:r>
      <w:r w:rsidR="00A227C9" w:rsidRPr="00A227C9">
        <w:rPr>
          <w:i/>
          <w:iCs/>
          <w:sz w:val="28"/>
          <w:szCs w:val="28"/>
        </w:rPr>
        <w:t>we are</w:t>
      </w:r>
      <w:r w:rsidRPr="00A227C9">
        <w:rPr>
          <w:i/>
          <w:iCs/>
          <w:sz w:val="28"/>
          <w:szCs w:val="28"/>
        </w:rPr>
        <w:t xml:space="preserve"> thinking of you! </w:t>
      </w:r>
    </w:p>
    <w:p w14:paraId="0D628296" w14:textId="77777777" w:rsidR="002B62BD" w:rsidRDefault="002B62BD" w:rsidP="002B62BD">
      <w:pPr>
        <w:rPr>
          <w:i/>
          <w:iCs/>
        </w:rPr>
      </w:pPr>
    </w:p>
    <w:p w14:paraId="379C2EA1" w14:textId="5CB45660" w:rsidR="002B62BD" w:rsidRPr="002B62BD" w:rsidRDefault="002B62BD" w:rsidP="002B62BD">
      <w:pPr>
        <w:rPr>
          <w:b/>
          <w:bCs/>
        </w:rPr>
      </w:pPr>
      <w:r w:rsidRPr="002B62BD">
        <w:rPr>
          <w:b/>
          <w:bCs/>
        </w:rPr>
        <w:t>HEALTH DEPARTMENT TIPS on food safety and water</w:t>
      </w:r>
    </w:p>
    <w:p w14:paraId="3F347867" w14:textId="17386293" w:rsidR="002B62BD" w:rsidRPr="002B62BD" w:rsidRDefault="002B62BD" w:rsidP="002B62BD">
      <w:r w:rsidRPr="002B62BD">
        <w:t> </w:t>
      </w:r>
      <w:hyperlink r:id="rId4" w:tgtFrame="_blank" w:history="1">
        <w:r w:rsidRPr="002B62BD">
          <w:rPr>
            <w:rStyle w:val="Hyperlink"/>
          </w:rPr>
          <w:t>https://doh.wa.gov/emergencies/be-prepared-be-safe/floods</w:t>
        </w:r>
      </w:hyperlink>
    </w:p>
    <w:p w14:paraId="5AFBCBAD" w14:textId="762560B2" w:rsidR="002B62BD" w:rsidRPr="002B62BD" w:rsidRDefault="002B62BD" w:rsidP="002B62BD">
      <w:r w:rsidRPr="002B62BD">
        <w:rPr>
          <w:i/>
          <w:iCs/>
        </w:rPr>
        <w:t xml:space="preserve">Info is available in many </w:t>
      </w:r>
      <w:r w:rsidR="00A227C9" w:rsidRPr="002B62BD">
        <w:rPr>
          <w:i/>
          <w:iCs/>
        </w:rPr>
        <w:t>languages.</w:t>
      </w:r>
    </w:p>
    <w:p w14:paraId="05ED0330" w14:textId="2A3CA6F9" w:rsidR="002B62BD" w:rsidRPr="002B62BD" w:rsidRDefault="002B62BD" w:rsidP="002B62BD">
      <w:pPr>
        <w:rPr>
          <w:b/>
          <w:bCs/>
        </w:rPr>
      </w:pPr>
      <w:r w:rsidRPr="002B62BD">
        <w:rPr>
          <w:b/>
          <w:bCs/>
        </w:rPr>
        <w:t>Food Safety</w:t>
      </w:r>
    </w:p>
    <w:p w14:paraId="709FF77D" w14:textId="77777777" w:rsidR="002B62BD" w:rsidRPr="002B62BD" w:rsidRDefault="002B62BD" w:rsidP="002B62BD">
      <w:r w:rsidRPr="002B62BD">
        <w:t>Center for Disease Control info on “Keep Food Safe After a Disaster or Emergency “: </w:t>
      </w:r>
      <w:hyperlink r:id="rId5" w:tgtFrame="_blank" w:history="1">
        <w:r w:rsidRPr="002B62BD">
          <w:rPr>
            <w:rStyle w:val="Hyperlink"/>
          </w:rPr>
          <w:t>https://www.cdc.gov/.../keep-food-safe-after-emergency.html</w:t>
        </w:r>
      </w:hyperlink>
    </w:p>
    <w:p w14:paraId="7BC8B21F" w14:textId="1C1A7E78" w:rsidR="002B62BD" w:rsidRPr="002B62BD" w:rsidRDefault="002B62BD" w:rsidP="002B62BD">
      <w:r w:rsidRPr="002B62BD">
        <w:t> Clean Up Info</w:t>
      </w:r>
    </w:p>
    <w:p w14:paraId="5D665B14" w14:textId="77777777" w:rsidR="002B62BD" w:rsidRPr="002B62BD" w:rsidRDefault="002B62BD" w:rsidP="002B62BD">
      <w:hyperlink r:id="rId6" w:tgtFrame="_blank" w:history="1">
        <w:r w:rsidRPr="002B62BD">
          <w:rPr>
            <w:rStyle w:val="Hyperlink"/>
          </w:rPr>
          <w:t>https://doh.wa.gov/emergencies/be-prepared-be-safe/floods/cleanup</w:t>
        </w:r>
      </w:hyperlink>
    </w:p>
    <w:p w14:paraId="3AC0E602" w14:textId="77777777" w:rsidR="002B62BD" w:rsidRPr="002B62BD" w:rsidRDefault="002B62BD" w:rsidP="002B62BD">
      <w:hyperlink r:id="rId7" w:tgtFrame="_blank" w:history="1">
        <w:r w:rsidRPr="002B62BD">
          <w:rPr>
            <w:rStyle w:val="Hyperlink"/>
          </w:rPr>
          <w:t>https://doh.wa.gov/emergencies/be-prepared-be-safe/severe-weather-and-natural-disasters/floods</w:t>
        </w:r>
      </w:hyperlink>
    </w:p>
    <w:p w14:paraId="06182423" w14:textId="73DE5753" w:rsidR="002B62BD" w:rsidRPr="002B62BD" w:rsidRDefault="002B62BD" w:rsidP="002B62BD">
      <w:pPr>
        <w:rPr>
          <w:b/>
          <w:bCs/>
        </w:rPr>
      </w:pPr>
      <w:r w:rsidRPr="002B62BD">
        <w:t> </w:t>
      </w:r>
      <w:r w:rsidRPr="002B62BD">
        <w:rPr>
          <w:b/>
          <w:bCs/>
        </w:rPr>
        <w:t>How to Purify Water</w:t>
      </w:r>
    </w:p>
    <w:p w14:paraId="672F1673" w14:textId="77777777" w:rsidR="002B62BD" w:rsidRPr="002B62BD" w:rsidRDefault="002B62BD" w:rsidP="002B62BD">
      <w:hyperlink r:id="rId8" w:tgtFrame="_blank" w:history="1">
        <w:r w:rsidRPr="002B62BD">
          <w:rPr>
            <w:rStyle w:val="Hyperlink"/>
          </w:rPr>
          <w:t>https://doh.wa.gov/emergencies/be-prepared-be-safe/severe-weather-and-natural-disasters/water-purification</w:t>
        </w:r>
      </w:hyperlink>
    </w:p>
    <w:p w14:paraId="147D1B69" w14:textId="77777777" w:rsidR="002B62BD" w:rsidRPr="002B62BD" w:rsidRDefault="002B62BD" w:rsidP="002B62BD">
      <w:r w:rsidRPr="002B62BD">
        <w:t> </w:t>
      </w:r>
    </w:p>
    <w:p w14:paraId="1E91589F" w14:textId="77777777" w:rsidR="002B62BD" w:rsidRPr="002B62BD" w:rsidRDefault="002B62BD" w:rsidP="002B62BD">
      <w:pPr>
        <w:rPr>
          <w:b/>
          <w:bCs/>
        </w:rPr>
      </w:pPr>
      <w:r w:rsidRPr="002B62BD">
        <w:rPr>
          <w:b/>
          <w:bCs/>
        </w:rPr>
        <w:t>USDA FARM SERVICE AGENCY on recovery for farmers and ranchers</w:t>
      </w:r>
    </w:p>
    <w:p w14:paraId="5E2CA2C6" w14:textId="3F7274D8" w:rsidR="002B62BD" w:rsidRPr="002B62BD" w:rsidRDefault="002B62BD" w:rsidP="002B62BD">
      <w:pPr>
        <w:rPr>
          <w:b/>
          <w:bCs/>
        </w:rPr>
      </w:pPr>
      <w:r w:rsidRPr="002B62BD">
        <w:rPr>
          <w:b/>
          <w:bCs/>
        </w:rPr>
        <w:t> USDA Farm Services Agency (FSA) has several emergency relief programs that can help with post-flood recovery. The steps for farms to qualify for FSA coverage are to:</w:t>
      </w:r>
    </w:p>
    <w:p w14:paraId="716D6310" w14:textId="77777777" w:rsidR="002B62BD" w:rsidRPr="002B62BD" w:rsidRDefault="002B62BD" w:rsidP="002B62BD">
      <w:r w:rsidRPr="002B62BD">
        <w:t> </w:t>
      </w:r>
    </w:p>
    <w:p w14:paraId="0C7E548D" w14:textId="77777777" w:rsidR="002B62BD" w:rsidRPr="002B62BD" w:rsidRDefault="002B62BD" w:rsidP="002B62BD">
      <w:r w:rsidRPr="002B62BD">
        <w:t>1.      </w:t>
      </w:r>
      <w:r w:rsidRPr="002B62BD">
        <w:rPr>
          <w:b/>
          <w:bCs/>
        </w:rPr>
        <w:t>Contact your local USDA FSA</w:t>
      </w:r>
      <w:r w:rsidRPr="002B62BD">
        <w:t> office at the first sign of damage. Damage reports are needed to request funding for the Emergency Conservation Program (ECP), so please report early, even if you only have general information to share at this point. If your farm is not already registered with USDA, they can help start that process.</w:t>
      </w:r>
    </w:p>
    <w:p w14:paraId="3CA48B1D" w14:textId="33C90630" w:rsidR="002B62BD" w:rsidRPr="002B62BD" w:rsidRDefault="002B62BD" w:rsidP="002B62BD">
      <w:r w:rsidRPr="002B62BD">
        <w:t xml:space="preserve"> The main USDA Farm Service Agency is in Spokane: (509) 323-3000 or (855) </w:t>
      </w:r>
      <w:r w:rsidR="00A227C9" w:rsidRPr="002B62BD">
        <w:t>843-1172.</w:t>
      </w:r>
    </w:p>
    <w:p w14:paraId="0F79998D" w14:textId="77777777" w:rsidR="002B62BD" w:rsidRPr="002B62BD" w:rsidRDefault="002B62BD" w:rsidP="002B62BD">
      <w:r w:rsidRPr="002B62BD">
        <w:t>You can enter Washington, then County, in the FSA locater to find an office close to you: </w:t>
      </w:r>
      <w:hyperlink r:id="rId9" w:tgtFrame="_blank" w:history="1">
        <w:r w:rsidRPr="002B62BD">
          <w:rPr>
            <w:rStyle w:val="Hyperlink"/>
          </w:rPr>
          <w:t>https://www.farmers.gov/working-with-us/service-center-locator</w:t>
        </w:r>
      </w:hyperlink>
    </w:p>
    <w:p w14:paraId="47046AAC" w14:textId="77777777" w:rsidR="002B62BD" w:rsidRPr="002B62BD" w:rsidRDefault="002B62BD" w:rsidP="002B62BD">
      <w:r w:rsidRPr="002B62BD">
        <w:t> </w:t>
      </w:r>
    </w:p>
    <w:p w14:paraId="0F7D2805" w14:textId="6B94286F" w:rsidR="002B62BD" w:rsidRPr="002B62BD" w:rsidRDefault="002B62BD" w:rsidP="002B62BD">
      <w:r w:rsidRPr="002B62BD">
        <w:rPr>
          <w:i/>
          <w:iCs/>
        </w:rPr>
        <w:t xml:space="preserve">If you are not already registered with your local FSA office, you will </w:t>
      </w:r>
      <w:r w:rsidR="00A227C9" w:rsidRPr="002B62BD">
        <w:rPr>
          <w:i/>
          <w:iCs/>
        </w:rPr>
        <w:t>need</w:t>
      </w:r>
      <w:r w:rsidRPr="002B62BD">
        <w:rPr>
          <w:i/>
          <w:iCs/>
        </w:rPr>
        <w:t xml:space="preserve"> to do that </w:t>
      </w:r>
      <w:r w:rsidR="00A227C9" w:rsidRPr="002B62BD">
        <w:rPr>
          <w:i/>
          <w:iCs/>
        </w:rPr>
        <w:t>to</w:t>
      </w:r>
      <w:r w:rsidRPr="002B62BD">
        <w:rPr>
          <w:i/>
          <w:iCs/>
        </w:rPr>
        <w:t xml:space="preserve"> get financial help.</w:t>
      </w:r>
    </w:p>
    <w:p w14:paraId="4F7511FF" w14:textId="77777777" w:rsidR="002B62BD" w:rsidRPr="002B62BD" w:rsidRDefault="002B62BD" w:rsidP="002B62BD">
      <w:r w:rsidRPr="002B62BD">
        <w:t> </w:t>
      </w:r>
    </w:p>
    <w:p w14:paraId="594036BB" w14:textId="77777777" w:rsidR="002B62BD" w:rsidRPr="002B62BD" w:rsidRDefault="002B62BD" w:rsidP="002B62BD">
      <w:r w:rsidRPr="002B62BD">
        <w:lastRenderedPageBreak/>
        <w:t>2.      </w:t>
      </w:r>
      <w:r w:rsidRPr="002B62BD">
        <w:rPr>
          <w:b/>
          <w:bCs/>
        </w:rPr>
        <w:t>Document damage or losses</w:t>
      </w:r>
      <w:r w:rsidRPr="002B62BD">
        <w:t> with photos that are date stamped (cameras on phones do this automatically).</w:t>
      </w:r>
    </w:p>
    <w:p w14:paraId="51ECA981" w14:textId="24F9659A" w:rsidR="002B62BD" w:rsidRPr="002B62BD" w:rsidRDefault="002B62BD" w:rsidP="002B62BD">
      <w:r w:rsidRPr="002B62BD">
        <w:t> Damage or losses that may be covered by various programs include the following (this list is not exhaustive – please contact FSA for more information):</w:t>
      </w:r>
    </w:p>
    <w:p w14:paraId="7F2F8CBB" w14:textId="0EBB8457" w:rsidR="002B62BD" w:rsidRPr="002B62BD" w:rsidRDefault="002B62BD" w:rsidP="002B62BD"/>
    <w:p w14:paraId="5E36DE17" w14:textId="77777777" w:rsidR="002B62BD" w:rsidRPr="002B62BD" w:rsidRDefault="002B62BD" w:rsidP="002B62BD">
      <w:pPr>
        <w:rPr>
          <w:b/>
          <w:bCs/>
        </w:rPr>
      </w:pPr>
      <w:r w:rsidRPr="002B62BD">
        <w:rPr>
          <w:b/>
          <w:bCs/>
        </w:rPr>
        <w:t>EMERGENCY RELIEF PROGRAMS at the USDA Farm Service Agency</w:t>
      </w:r>
    </w:p>
    <w:p w14:paraId="78257B20" w14:textId="5D96080E" w:rsidR="002B62BD" w:rsidRPr="002B62BD" w:rsidRDefault="002B62BD" w:rsidP="002B62BD">
      <w:r w:rsidRPr="002B62BD">
        <w:t xml:space="preserve"> Below are four programs, each with their own acronyms. There may be </w:t>
      </w:r>
      <w:r w:rsidR="00A227C9" w:rsidRPr="002B62BD">
        <w:t>others.</w:t>
      </w:r>
    </w:p>
    <w:p w14:paraId="5B5DE49F" w14:textId="5FBFF61F" w:rsidR="002B62BD" w:rsidRPr="002B62BD" w:rsidRDefault="002B62BD" w:rsidP="002B62BD">
      <w:r w:rsidRPr="002B62BD">
        <w:t> </w:t>
      </w:r>
      <w:r w:rsidRPr="002B62BD">
        <w:rPr>
          <w:i/>
          <w:iCs/>
        </w:rPr>
        <w:t xml:space="preserve">The key is </w:t>
      </w:r>
      <w:r w:rsidR="00A227C9" w:rsidRPr="002B62BD">
        <w:rPr>
          <w:i/>
          <w:iCs/>
        </w:rPr>
        <w:t>not to</w:t>
      </w:r>
      <w:r w:rsidRPr="002B62BD">
        <w:rPr>
          <w:b/>
          <w:bCs/>
          <w:i/>
          <w:iCs/>
        </w:rPr>
        <w:t xml:space="preserve"> begin restoration efforts</w:t>
      </w:r>
      <w:r w:rsidRPr="002B62BD">
        <w:rPr>
          <w:i/>
          <w:iCs/>
        </w:rPr>
        <w:t xml:space="preserve"> until after a contract is signed and approved by the Farm Service Agency and you are given the green light. Obviously, some things </w:t>
      </w:r>
      <w:r w:rsidR="00A227C9" w:rsidRPr="002B62BD">
        <w:rPr>
          <w:i/>
          <w:iCs/>
        </w:rPr>
        <w:t>cannot</w:t>
      </w:r>
      <w:r w:rsidRPr="002B62BD">
        <w:rPr>
          <w:i/>
          <w:iCs/>
        </w:rPr>
        <w:t xml:space="preserve"> wait. But for bigger restoration work, this might help pay for recovery.</w:t>
      </w:r>
    </w:p>
    <w:p w14:paraId="3C189DB3" w14:textId="77777777" w:rsidR="002B62BD" w:rsidRPr="002B62BD" w:rsidRDefault="002B62BD" w:rsidP="002B62BD">
      <w:r w:rsidRPr="002B62BD">
        <w:t> </w:t>
      </w:r>
    </w:p>
    <w:p w14:paraId="1766B21F" w14:textId="77777777" w:rsidR="002B62BD" w:rsidRPr="002B62BD" w:rsidRDefault="002B62BD" w:rsidP="002B62BD">
      <w:pPr>
        <w:rPr>
          <w:b/>
          <w:bCs/>
        </w:rPr>
      </w:pPr>
      <w:r w:rsidRPr="002B62BD">
        <w:rPr>
          <w:b/>
          <w:bCs/>
        </w:rPr>
        <w:t>1. </w:t>
      </w:r>
      <w:hyperlink r:id="rId10" w:tgtFrame="_blank" w:history="1">
        <w:r w:rsidRPr="002B62BD">
          <w:rPr>
            <w:rStyle w:val="Hyperlink"/>
            <w:b/>
            <w:bCs/>
          </w:rPr>
          <w:t>Emergency Conservation Program (ECP)</w:t>
        </w:r>
      </w:hyperlink>
    </w:p>
    <w:p w14:paraId="59CC1DC9" w14:textId="77777777" w:rsidR="002B62BD" w:rsidRPr="002B62BD" w:rsidRDefault="002B62BD" w:rsidP="002B62BD">
      <w:r w:rsidRPr="002B62BD">
        <w:fldChar w:fldCharType="begin"/>
      </w:r>
      <w:r w:rsidRPr="002B62BD">
        <w:instrText>HYPERLINK "https://www.fsa.usda.gov/resources/programs/emergency-conservation-program-ecp" \t "_blank"</w:instrText>
      </w:r>
      <w:r w:rsidRPr="002B62BD">
        <w:fldChar w:fldCharType="separate"/>
      </w:r>
      <w:r w:rsidRPr="002B62BD">
        <w:rPr>
          <w:rStyle w:val="Hyperlink"/>
        </w:rPr>
        <w:t>https://www.fsa.usda.gov/resources/programs/emergency-conservation-program-ecp</w:t>
      </w:r>
      <w:r w:rsidRPr="002B62BD">
        <w:fldChar w:fldCharType="end"/>
      </w:r>
    </w:p>
    <w:p w14:paraId="32568ECD" w14:textId="4AD0A458" w:rsidR="002B62BD" w:rsidRPr="002B62BD" w:rsidRDefault="002B62BD" w:rsidP="002B62BD">
      <w:r w:rsidRPr="002B62BD">
        <w:t> This emergency program may pay for up to 75% of the cost of </w:t>
      </w:r>
      <w:r w:rsidRPr="002B62BD">
        <w:rPr>
          <w:i/>
          <w:iCs/>
        </w:rPr>
        <w:t>approved</w:t>
      </w:r>
      <w:r w:rsidRPr="002B62BD">
        <w:t> conservation practices. (Some farms with limited resources may be eligible for up to 90% cost-share.)</w:t>
      </w:r>
    </w:p>
    <w:p w14:paraId="3DB10A7E" w14:textId="77777777" w:rsidR="002B62BD" w:rsidRPr="002B62BD" w:rsidRDefault="002B62BD" w:rsidP="002B62BD">
      <w:r w:rsidRPr="002B62BD">
        <w:t>You may get some money </w:t>
      </w:r>
      <w:r w:rsidRPr="002B62BD">
        <w:rPr>
          <w:i/>
          <w:iCs/>
        </w:rPr>
        <w:t>after a contract is signed</w:t>
      </w:r>
      <w:r w:rsidRPr="002B62BD">
        <w:t> and you are approved. Things that may be “covered” – meaning get some money for -- include:</w:t>
      </w:r>
    </w:p>
    <w:p w14:paraId="4BEC4A35" w14:textId="215EB91F" w:rsidR="002B62BD" w:rsidRPr="002B62BD" w:rsidRDefault="00A227C9" w:rsidP="002B62BD">
      <w:r w:rsidRPr="002B62BD">
        <w:t>§ Removing</w:t>
      </w:r>
      <w:r w:rsidR="002B62BD" w:rsidRPr="002B62BD">
        <w:t xml:space="preserve"> debris from farmland</w:t>
      </w:r>
    </w:p>
    <w:p w14:paraId="42E7A334" w14:textId="6883BFD4" w:rsidR="002B62BD" w:rsidRPr="002B62BD" w:rsidRDefault="00A227C9" w:rsidP="002B62BD">
      <w:r w:rsidRPr="002B62BD">
        <w:t>§ Grading</w:t>
      </w:r>
      <w:r w:rsidR="002B62BD" w:rsidRPr="002B62BD">
        <w:t>, shaping, or leveling land</w:t>
      </w:r>
    </w:p>
    <w:p w14:paraId="4B6CD476" w14:textId="7A262930" w:rsidR="002B62BD" w:rsidRPr="002B62BD" w:rsidRDefault="00A227C9" w:rsidP="002B62BD">
      <w:r w:rsidRPr="002B62BD">
        <w:t>§ Restoring</w:t>
      </w:r>
      <w:r w:rsidR="002B62BD" w:rsidRPr="002B62BD">
        <w:t xml:space="preserve"> permanent fences</w:t>
      </w:r>
    </w:p>
    <w:p w14:paraId="291F9327" w14:textId="6AC8BBD3" w:rsidR="002B62BD" w:rsidRPr="002B62BD" w:rsidRDefault="00A227C9" w:rsidP="002B62BD">
      <w:r w:rsidRPr="002B62BD">
        <w:t>§ Restoring</w:t>
      </w:r>
      <w:r w:rsidR="002B62BD" w:rsidRPr="002B62BD">
        <w:t xml:space="preserve"> conservation structures</w:t>
      </w:r>
    </w:p>
    <w:p w14:paraId="3B5D024E" w14:textId="77777777" w:rsidR="002B62BD" w:rsidRPr="002B62BD" w:rsidRDefault="002B62BD" w:rsidP="002B62BD">
      <w:r w:rsidRPr="002B62BD">
        <w:t> </w:t>
      </w:r>
    </w:p>
    <w:p w14:paraId="7A2E3A95" w14:textId="77777777" w:rsidR="002B62BD" w:rsidRPr="002B62BD" w:rsidRDefault="002B62BD" w:rsidP="002B62BD">
      <w:pPr>
        <w:rPr>
          <w:b/>
          <w:bCs/>
        </w:rPr>
      </w:pPr>
      <w:r w:rsidRPr="002B62BD">
        <w:rPr>
          <w:b/>
          <w:bCs/>
        </w:rPr>
        <w:t>2.    </w:t>
      </w:r>
      <w:hyperlink r:id="rId11" w:tgtFrame="_blank" w:history="1">
        <w:r w:rsidRPr="002B62BD">
          <w:rPr>
            <w:rStyle w:val="Hyperlink"/>
            <w:b/>
            <w:bCs/>
          </w:rPr>
          <w:t>Emergency Assistance for Livestock, Honeybees, and Farm-Raised Fish Program (ELAP)</w:t>
        </w:r>
      </w:hyperlink>
    </w:p>
    <w:p w14:paraId="5A8A5492" w14:textId="77777777" w:rsidR="002B62BD" w:rsidRPr="002B62BD" w:rsidRDefault="002B62BD" w:rsidP="002B62BD">
      <w:hyperlink r:id="rId12" w:tgtFrame="_blank" w:history="1">
        <w:r w:rsidRPr="002B62BD">
          <w:rPr>
            <w:rStyle w:val="Hyperlink"/>
          </w:rPr>
          <w:t>https://www.fsa.usda.gov/resources/programs/emergency-assistance-livestock-honeybees-farm-raised-fish-elap</w:t>
        </w:r>
      </w:hyperlink>
    </w:p>
    <w:p w14:paraId="054C5E45" w14:textId="6251F8D3" w:rsidR="002B62BD" w:rsidRPr="002B62BD" w:rsidRDefault="002B62BD" w:rsidP="002B62BD">
      <w:r w:rsidRPr="002B62BD">
        <w:t> This program helps pay for the below losses. Payment Rates: Payments vary by the type of loss. Specific rates are detailed in program guidelines.</w:t>
      </w:r>
    </w:p>
    <w:p w14:paraId="5DC936FC" w14:textId="05DFFE19" w:rsidR="002B62BD" w:rsidRPr="002B62BD" w:rsidRDefault="00A227C9" w:rsidP="002B62BD">
      <w:r w:rsidRPr="002B62BD">
        <w:t>§ Feed</w:t>
      </w:r>
      <w:r w:rsidR="002B62BD" w:rsidRPr="002B62BD">
        <w:t>/forage losses including purchased or harvested feed stored on the farm, additional feed purchased, and additional cost of feed delivery</w:t>
      </w:r>
    </w:p>
    <w:p w14:paraId="0B4F4B0D" w14:textId="053BBE78" w:rsidR="002B62BD" w:rsidRPr="002B62BD" w:rsidRDefault="00A227C9" w:rsidP="002B62BD">
      <w:r w:rsidRPr="002B62BD">
        <w:t>§ Grazing</w:t>
      </w:r>
      <w:r w:rsidR="002B62BD" w:rsidRPr="002B62BD">
        <w:t xml:space="preserve"> losses due to flooding</w:t>
      </w:r>
    </w:p>
    <w:p w14:paraId="7BFEDB9B" w14:textId="65C8620A" w:rsidR="002B62BD" w:rsidRPr="002B62BD" w:rsidRDefault="00A227C9" w:rsidP="002B62BD">
      <w:r w:rsidRPr="002B62BD">
        <w:t>§ Honeybee</w:t>
      </w:r>
      <w:r w:rsidR="002B62BD" w:rsidRPr="002B62BD">
        <w:t xml:space="preserve"> hive, colony, and feed losses due to flood</w:t>
      </w:r>
    </w:p>
    <w:p w14:paraId="7B3BB7C0" w14:textId="77777777" w:rsidR="002B62BD" w:rsidRPr="002B62BD" w:rsidRDefault="002B62BD" w:rsidP="002B62BD">
      <w:r w:rsidRPr="002B62BD">
        <w:t> </w:t>
      </w:r>
    </w:p>
    <w:p w14:paraId="3D053710" w14:textId="77777777" w:rsidR="002B62BD" w:rsidRPr="002B62BD" w:rsidRDefault="002B62BD" w:rsidP="002B62BD">
      <w:pPr>
        <w:rPr>
          <w:b/>
          <w:bCs/>
        </w:rPr>
      </w:pPr>
      <w:r w:rsidRPr="002B62BD">
        <w:rPr>
          <w:b/>
          <w:bCs/>
        </w:rPr>
        <w:lastRenderedPageBreak/>
        <w:t>3.    </w:t>
      </w:r>
      <w:hyperlink r:id="rId13" w:tgtFrame="_blank" w:history="1">
        <w:r w:rsidRPr="002B62BD">
          <w:rPr>
            <w:rStyle w:val="Hyperlink"/>
            <w:b/>
            <w:bCs/>
          </w:rPr>
          <w:t>Livestock Indemnity Program (LIP)</w:t>
        </w:r>
      </w:hyperlink>
    </w:p>
    <w:p w14:paraId="0C1E3376" w14:textId="77777777" w:rsidR="002B62BD" w:rsidRPr="002B62BD" w:rsidRDefault="002B62BD" w:rsidP="002B62BD">
      <w:hyperlink r:id="rId14" w:tgtFrame="_blank" w:history="1">
        <w:r w:rsidRPr="002B62BD">
          <w:rPr>
            <w:rStyle w:val="Hyperlink"/>
          </w:rPr>
          <w:t>https://www.fsa.usda.gov/resources/programs/livestock-indemnity-program-lip</w:t>
        </w:r>
      </w:hyperlink>
    </w:p>
    <w:p w14:paraId="560F2F7E" w14:textId="413D9A49" w:rsidR="002B62BD" w:rsidRPr="002B62BD" w:rsidRDefault="002B62BD" w:rsidP="002B62BD">
      <w:r w:rsidRPr="002B62BD">
        <w:t> This program helps pay for livestock death losses in excess of normal mortality. The payment rates are based on the fair market value of the livestock. The 2025 rates are available </w:t>
      </w:r>
      <w:hyperlink r:id="rId15" w:tgtFrame="_blank" w:history="1">
        <w:r w:rsidRPr="002B62BD">
          <w:rPr>
            <w:rStyle w:val="Hyperlink"/>
          </w:rPr>
          <w:t>here</w:t>
        </w:r>
      </w:hyperlink>
      <w:r w:rsidRPr="002B62BD">
        <w:t>.</w:t>
      </w:r>
    </w:p>
    <w:p w14:paraId="1F9DC579" w14:textId="77777777" w:rsidR="002B62BD" w:rsidRPr="002B62BD" w:rsidRDefault="002B62BD" w:rsidP="002B62BD">
      <w:r w:rsidRPr="002B62BD">
        <w:t> </w:t>
      </w:r>
    </w:p>
    <w:p w14:paraId="02AD7E7D" w14:textId="77777777" w:rsidR="002B62BD" w:rsidRPr="002B62BD" w:rsidRDefault="002B62BD" w:rsidP="002B62BD">
      <w:r w:rsidRPr="002B62BD">
        <w:t>4.    </w:t>
      </w:r>
      <w:hyperlink r:id="rId16" w:tgtFrame="_blank" w:history="1">
        <w:r w:rsidRPr="002B62BD">
          <w:rPr>
            <w:rStyle w:val="Hyperlink"/>
          </w:rPr>
          <w:t>Emergency Farm Loans</w:t>
        </w:r>
      </w:hyperlink>
    </w:p>
    <w:p w14:paraId="54DA387B" w14:textId="77777777" w:rsidR="002B62BD" w:rsidRPr="002B62BD" w:rsidRDefault="002B62BD" w:rsidP="002B62BD">
      <w:hyperlink r:id="rId17" w:tgtFrame="_blank" w:history="1">
        <w:r w:rsidRPr="002B62BD">
          <w:rPr>
            <w:rStyle w:val="Hyperlink"/>
          </w:rPr>
          <w:t>https://www.fsa.usda.gov/resources/programs/emergency-farm-loans</w:t>
        </w:r>
      </w:hyperlink>
    </w:p>
    <w:p w14:paraId="1FC49BDD" w14:textId="7354C5F2" w:rsidR="002B62BD" w:rsidRPr="002B62BD" w:rsidRDefault="002B62BD" w:rsidP="002B62BD">
      <w:r w:rsidRPr="002B62BD">
        <w:t> Emergency Farm Loans offer financial support to farmers and ranchers impacted by natural disasters such as drought, flooding, storms, wildfires, earthquakes, and other declared disasters. These loans can be used to restore or replace essential property, cover production costs, pay essential family living expenses, and refinance certain debts. The aim is to help producers recover swiftly and maintain the viability of their operations during and after disaster recovery.</w:t>
      </w:r>
    </w:p>
    <w:p w14:paraId="043A2F2C" w14:textId="7DC39043" w:rsidR="002B62BD" w:rsidRPr="002B62BD" w:rsidRDefault="002B62BD" w:rsidP="002B62BD">
      <w:r w:rsidRPr="002B62BD">
        <w:t> To be eligible, farmers and ranchers must operate in a </w:t>
      </w:r>
      <w:r w:rsidRPr="002B62BD">
        <w:rPr>
          <w:b/>
          <w:bCs/>
        </w:rPr>
        <w:t>disaster-designated county</w:t>
      </w:r>
      <w:r w:rsidRPr="002B62BD">
        <w:t> and have experienced substantial damage. Applicants must demonstrate an inability to obtain sufficient credit from other sources to cover their disaster-related needs. Talk with FSA to find out how to do this.</w:t>
      </w:r>
    </w:p>
    <w:p w14:paraId="473058EA" w14:textId="77777777" w:rsidR="002B62BD" w:rsidRPr="002B62BD" w:rsidRDefault="002B62BD" w:rsidP="002B62BD">
      <w:r w:rsidRPr="002B62BD">
        <w:t> </w:t>
      </w:r>
    </w:p>
    <w:p w14:paraId="24CFF01C" w14:textId="77777777" w:rsidR="002B62BD" w:rsidRPr="002B62BD" w:rsidRDefault="002B62BD" w:rsidP="002B62BD">
      <w:pPr>
        <w:rPr>
          <w:b/>
          <w:bCs/>
        </w:rPr>
      </w:pPr>
      <w:r w:rsidRPr="002B62BD">
        <w:rPr>
          <w:b/>
          <w:bCs/>
        </w:rPr>
        <w:t>WASHINGTON STATE DEPARTMENT OF AGRICULTURE</w:t>
      </w:r>
    </w:p>
    <w:p w14:paraId="731E14E6" w14:textId="163AD68B" w:rsidR="002B62BD" w:rsidRPr="002B62BD" w:rsidRDefault="002B62BD" w:rsidP="002B62BD">
      <w:r w:rsidRPr="002B62BD">
        <w:t> The Washington State Dept of Agriculture also has info on flood preparation and recovery. It is on their website:</w:t>
      </w:r>
    </w:p>
    <w:p w14:paraId="6414A5BA" w14:textId="77777777" w:rsidR="002B62BD" w:rsidRPr="002B62BD" w:rsidRDefault="002B62BD" w:rsidP="002B62BD">
      <w:hyperlink r:id="rId18" w:tgtFrame="_blank" w:history="1">
        <w:r w:rsidRPr="002B62BD">
          <w:rPr>
            <w:rStyle w:val="Hyperlink"/>
          </w:rPr>
          <w:t>https://agr.wa.gov/services/emergency-management/disasters/floods</w:t>
        </w:r>
      </w:hyperlink>
      <w:r w:rsidRPr="002B62BD">
        <w:t> </w:t>
      </w:r>
    </w:p>
    <w:p w14:paraId="0726B940" w14:textId="77777777" w:rsidR="002B62BD" w:rsidRPr="002B62BD" w:rsidRDefault="002B62BD" w:rsidP="002B62BD">
      <w:r w:rsidRPr="002B62BD">
        <w:t> </w:t>
      </w:r>
    </w:p>
    <w:p w14:paraId="7ACCC4AA" w14:textId="7543DB7F" w:rsidR="002B62BD" w:rsidRPr="002B62BD" w:rsidRDefault="002B62BD" w:rsidP="001D62D9">
      <w:pPr>
        <w:spacing w:after="0"/>
      </w:pPr>
      <w:r w:rsidRPr="002B62BD">
        <w:t xml:space="preserve">Micha </w:t>
      </w:r>
      <w:r w:rsidR="00A227C9" w:rsidRPr="002B62BD">
        <w:t>Ide | Small</w:t>
      </w:r>
      <w:r w:rsidRPr="002B62BD">
        <w:t xml:space="preserve"> Farm Direct Marketing Specialist</w:t>
      </w:r>
      <w:r w:rsidRPr="002B62BD">
        <w:br/>
        <w:t>Regional Markets Program</w:t>
      </w:r>
    </w:p>
    <w:p w14:paraId="1CA19FE0" w14:textId="77777777" w:rsidR="002B62BD" w:rsidRPr="002B62BD" w:rsidRDefault="002B62BD" w:rsidP="002B62BD">
      <w:r w:rsidRPr="002B62BD">
        <w:t>Washington State Department of Agriculture</w:t>
      </w:r>
    </w:p>
    <w:p w14:paraId="7F7F206C" w14:textId="77777777" w:rsidR="002B62BD" w:rsidRPr="002B62BD" w:rsidRDefault="002B62BD" w:rsidP="002B62BD">
      <w:r w:rsidRPr="002B62BD">
        <w:t> </w:t>
      </w:r>
    </w:p>
    <w:p w14:paraId="4B0BDD73" w14:textId="24B9CFC1" w:rsidR="002B62BD" w:rsidRPr="002B62BD" w:rsidRDefault="002B62BD" w:rsidP="002B62BD">
      <w:r w:rsidRPr="002B62BD">
        <mc:AlternateContent>
          <mc:Choice Requires="wps">
            <w:drawing>
              <wp:inline distT="0" distB="0" distL="0" distR="0" wp14:anchorId="58CB5F4B" wp14:editId="59B8E1C3">
                <wp:extent cx="895350" cy="371475"/>
                <wp:effectExtent l="0" t="0" r="0" b="0"/>
                <wp:docPr id="1187023670" name="Rectangle 10"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6FE21" id="Rectangle 10" o:spid="_x0000_s1026" alt="A picture containing text, clipart Description automatically generated" style="width:70.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Ev2AEAAJ4DAAAOAAAAZHJzL2Uyb0RvYy54bWysU8Fu2zAMvQ/YPwi6L47TZGmNOEXRosOA&#10;bh3Q7QMUWbaF2aJGKnGyrx8lp0m23YZdBJGUHx8fn1e3+74TO4NkwZUyn0ylME5DZV1Tym9fH99d&#10;S0FBuUp14EwpD4bk7frtm9XgCzODFrrKoGAQR8XgS9mG4IssI92aXtEEvHFcrAF7FTjEJqtQDYze&#10;d9lsOn2fDYCVR9CGiLMPY1GuE35dGx2e65pMEF0pmVtIJ6ZzE89svVJFg8q3Vh9pqH9g0SvruOkJ&#10;6kEFJbZo/4LqrUYgqMNEQ59BXVtt0gw8TT79Y5qXVnmTZmFxyJ9kov8Hqz/vXvwXjNTJP4H+TsLB&#10;fatcY+7Is3y8VHlOIcLQGlUxgzxqlw2eihNGDIjRxGb4BBVvW20DJFn2NfaxBw8s9kn9w0l9sw9C&#10;c/L6ZnG14B1pLl0t8/lykTqo4vVjjxQ+GOhFvJQSmV0CV7snCpGMKl6fxF4OHm3XpQV37rcEP4yZ&#10;RD7yjW6hYgPVgbkjjCZhU/OlBfwpxcAGKSX92Co0UnQfHc9/k8/n0VEpmC+WMw7wsrK5rCinGaqU&#10;QYrxeh9GF2492qZNMo8c71iz2qZ5zqyOZNkEacyjYaPLLuP06vxbrX8BAAD//wMAUEsDBBQABgAI&#10;AAAAIQDcXsby3AAAAAQBAAAPAAAAZHJzL2Rvd25yZXYueG1sTI9Ba8JAEIXvBf/DMkIvpW4sVSRm&#10;IkUolVIQY/W8ZqdJaHY2Ztck/fdde6mXB483vPdNshpMLTpqXWUZYTqJQBDnVldcIHzuXx8XIJxX&#10;rFVtmRB+yMEqHd0lKta25x11mS9EKGEXK4TS+yaW0uUlGeUmtiEO2ZdtjfLBtoXUrepDuanlUxTN&#10;pVEVh4VSNbQuKf/OLgahz7fdcf/xJrcPx43l8+a8zg7viPfj4WUJwtPg/4/hih/QIQ1MJ3th7USN&#10;EB7xf3rNnqfBnhBmixnINJG38OkvAAAA//8DAFBLAQItABQABgAIAAAAIQC2gziS/gAAAOEBAAAT&#10;AAAAAAAAAAAAAAAAAAAAAABbQ29udGVudF9UeXBlc10ueG1sUEsBAi0AFAAGAAgAAAAhADj9If/W&#10;AAAAlAEAAAsAAAAAAAAAAAAAAAAALwEAAF9yZWxzLy5yZWxzUEsBAi0AFAAGAAgAAAAhAMNkkS/Y&#10;AQAAngMAAA4AAAAAAAAAAAAAAAAALgIAAGRycy9lMm9Eb2MueG1sUEsBAi0AFAAGAAgAAAAhANxe&#10;xvLcAAAABAEAAA8AAAAAAAAAAAAAAAAAMgQAAGRycy9kb3ducmV2LnhtbFBLBQYAAAAABAAEAPMA&#10;AAA7BQAAAAA=&#10;" filled="f" stroked="f">
                <o:lock v:ext="edit" aspectratio="t"/>
                <w10:anchorlock/>
              </v:rect>
            </w:pict>
          </mc:Fallback>
        </mc:AlternateContent>
      </w:r>
      <w:r w:rsidRPr="002B62BD">
        <w:t>  </w:t>
      </w:r>
      <w:r w:rsidRPr="002B62BD">
        <mc:AlternateContent>
          <mc:Choice Requires="wps">
            <w:drawing>
              <wp:inline distT="0" distB="0" distL="0" distR="0" wp14:anchorId="0D13ABEC" wp14:editId="195858E1">
                <wp:extent cx="247650" cy="247650"/>
                <wp:effectExtent l="0" t="0" r="0" b="0"/>
                <wp:docPr id="761098742" name="Rectangle 9" descr="Icon 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BFAE9" id="Rectangle 9" o:spid="_x0000_s1026" alt="Icon Description automatically generated" style="width:19.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NW0gEAAJ4DAAAOAAAAZHJzL2Uyb0RvYy54bWysU8tu2zAQvBfoPxC817INJ2kFy0GQIEGB&#10;9AGk/QCaIiUiEpfZpS27X98l5dhueytyIfZBzc4OR8vrXd+JrUFy4Cs5m0ylMF5D7XxTyZ8/7j98&#10;lIKi8rXqwJtK7g3J69X7d8shlGYOLXS1QcEgnsohVLKNMZRFQbo1vaIJBOO5aQF7FTnFpqhRDYze&#10;d8V8Or0sBsA6IGhDxNW7sSlXGd9ao+M3a8lE0VWSucV8Yj7X6SxWS1U2qELr9IGG+g8WvXKehx6h&#10;7lRUYoPuH6jeaQQCGyca+gKsddrkHXib2fSvbZ5aFUzehcWhcJSJ3g5Wf90+he+YqFN4BP1MwsNt&#10;q3xjbiiwfPyo8lRChKE1qmYGs6RdMQQqjxgpIUYT6+EL1PzaahMhy7Kz2KcZvLDYZfX3R/XNLgrN&#10;xfni6vKC30hz6xCnCap8/TggxQcDvUhBJZHZZXC1faQ4Xn29kmZ5uHddlx+4838UGDNVMvnEN7mF&#10;yjXUe+aOMJqETc1BC/hLioENUkl62Sg0UnSfPe//abZYJEflZHFxNecEzzvr847ymqEqGaUYw9s4&#10;unAT0DVtlnnkeMOaWZf3ObE6kGUTZEUOhk0uO8/zrdNvtfoNAAD//wMAUEsDBBQABgAIAAAAIQDy&#10;6brT2AAAAAMBAAAPAAAAZHJzL2Rvd25yZXYueG1sTI9BS8NAEIXvgv9hGcGLtBsVRGM2RQpiEaGY&#10;2p6n2TEJZmfT7DaJ/95RD3qZ4fGGN9/LFpNr1UB9aDwbuJwnoIhLbxuuDLxtHme3oEJEtth6JgOf&#10;FGCRn55kmFo/8isNRayUhHBI0UAdY5dqHcqaHIa574jFe/e9wyiyr7TtcZRw1+qrJLnRDhuWDzV2&#10;tKyp/CiOzsBYrofd5uVJry92K8+H1WFZbJ+NOT+bHu5BRZri3zF84ws65MK090e2QbUGpEj8meJd&#10;34na/26dZ/o/e/4FAAD//wMAUEsBAi0AFAAGAAgAAAAhALaDOJL+AAAA4QEAABMAAAAAAAAAAAAA&#10;AAAAAAAAAFtDb250ZW50X1R5cGVzXS54bWxQSwECLQAUAAYACAAAACEAOP0h/9YAAACUAQAACwAA&#10;AAAAAAAAAAAAAAAvAQAAX3JlbHMvLnJlbHNQSwECLQAUAAYACAAAACEA1TejVtIBAACeAwAADgAA&#10;AAAAAAAAAAAAAAAuAgAAZHJzL2Uyb0RvYy54bWxQSwECLQAUAAYACAAAACEA8um609gAAAADAQAA&#10;DwAAAAAAAAAAAAAAAAAsBAAAZHJzL2Rvd25yZXYueG1sUEsFBgAAAAAEAAQA8wAAADEFAAAAAA==&#10;" filled="f" stroked="f">
                <o:lock v:ext="edit" aspectratio="t"/>
                <w10:anchorlock/>
              </v:rect>
            </w:pict>
          </mc:Fallback>
        </mc:AlternateContent>
      </w:r>
      <w:r w:rsidRPr="002B62BD">
        <w:t> </w:t>
      </w:r>
      <w:r w:rsidRPr="002B62BD">
        <mc:AlternateContent>
          <mc:Choice Requires="wps">
            <w:drawing>
              <wp:inline distT="0" distB="0" distL="0" distR="0" wp14:anchorId="46B730E2" wp14:editId="1FF9007D">
                <wp:extent cx="247650" cy="247650"/>
                <wp:effectExtent l="0" t="0" r="0" b="0"/>
                <wp:docPr id="1073793796" name="Rectangle 8" descr="Icon 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95A25" id="Rectangle 8" o:spid="_x0000_s1026" alt="Icon Description automatically generated" style="width:19.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NW0gEAAJ4DAAAOAAAAZHJzL2Uyb0RvYy54bWysU8tu2zAQvBfoPxC817INJ2kFy0GQIEGB&#10;9AGk/QCaIiUiEpfZpS27X98l5dhueytyIfZBzc4OR8vrXd+JrUFy4Cs5m0ylMF5D7XxTyZ8/7j98&#10;lIKi8rXqwJtK7g3J69X7d8shlGYOLXS1QcEgnsohVLKNMZRFQbo1vaIJBOO5aQF7FTnFpqhRDYze&#10;d8V8Or0sBsA6IGhDxNW7sSlXGd9ao+M3a8lE0VWSucV8Yj7X6SxWS1U2qELr9IGG+g8WvXKehx6h&#10;7lRUYoPuH6jeaQQCGyca+gKsddrkHXib2fSvbZ5aFUzehcWhcJSJ3g5Wf90+he+YqFN4BP1MwsNt&#10;q3xjbiiwfPyo8lRChKE1qmYGs6RdMQQqjxgpIUYT6+EL1PzaahMhy7Kz2KcZvLDYZfX3R/XNLgrN&#10;xfni6vKC30hz6xCnCap8/TggxQcDvUhBJZHZZXC1faQ4Xn29kmZ5uHddlx+4838UGDNVMvnEN7mF&#10;yjXUe+aOMJqETc1BC/hLioENUkl62Sg0UnSfPe//abZYJEflZHFxNecEzzvr847ymqEqGaUYw9s4&#10;unAT0DVtlnnkeMOaWZf3ObE6kGUTZEUOhk0uO8/zrdNvtfoNAAD//wMAUEsDBBQABgAIAAAAIQDy&#10;6brT2AAAAAMBAAAPAAAAZHJzL2Rvd25yZXYueG1sTI9BS8NAEIXvgv9hGcGLtBsVRGM2RQpiEaGY&#10;2p6n2TEJZmfT7DaJ/95RD3qZ4fGGN9/LFpNr1UB9aDwbuJwnoIhLbxuuDLxtHme3oEJEtth6JgOf&#10;FGCRn55kmFo/8isNRayUhHBI0UAdY5dqHcqaHIa574jFe/e9wyiyr7TtcZRw1+qrJLnRDhuWDzV2&#10;tKyp/CiOzsBYrofd5uVJry92K8+H1WFZbJ+NOT+bHu5BRZri3zF84ws65MK090e2QbUGpEj8meJd&#10;34na/26dZ/o/e/4FAAD//wMAUEsBAi0AFAAGAAgAAAAhALaDOJL+AAAA4QEAABMAAAAAAAAAAAAA&#10;AAAAAAAAAFtDb250ZW50X1R5cGVzXS54bWxQSwECLQAUAAYACAAAACEAOP0h/9YAAACUAQAACwAA&#10;AAAAAAAAAAAAAAAvAQAAX3JlbHMvLnJlbHNQSwECLQAUAAYACAAAACEA1TejVtIBAACeAwAADgAA&#10;AAAAAAAAAAAAAAAuAgAAZHJzL2Uyb0RvYy54bWxQSwECLQAUAAYACAAAACEA8um609gAAAADAQAA&#10;DwAAAAAAAAAAAAAAAAAsBAAAZHJzL2Rvd25yZXYueG1sUEsFBgAAAAAEAAQA8wAAADEFAAAAAA==&#10;" filled="f" stroked="f">
                <o:lock v:ext="edit" aspectratio="t"/>
                <w10:anchorlock/>
              </v:rect>
            </w:pict>
          </mc:Fallback>
        </mc:AlternateContent>
      </w:r>
      <w:r w:rsidRPr="002B62BD">
        <w:t> </w:t>
      </w:r>
      <w:r w:rsidRPr="002B62BD">
        <mc:AlternateContent>
          <mc:Choice Requires="wps">
            <w:drawing>
              <wp:inline distT="0" distB="0" distL="0" distR="0" wp14:anchorId="7CDB381F" wp14:editId="46CDA3E1">
                <wp:extent cx="247650" cy="247650"/>
                <wp:effectExtent l="0" t="0" r="0" b="0"/>
                <wp:docPr id="603952542" name="Rectangle 7" descr="Icon 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D58FFC" id="Rectangle 7" o:spid="_x0000_s1026" alt="Icon Description automatically generated" style="width:19.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NW0gEAAJ4DAAAOAAAAZHJzL2Uyb0RvYy54bWysU8tu2zAQvBfoPxC817INJ2kFy0GQIEGB&#10;9AGk/QCaIiUiEpfZpS27X98l5dhueytyIfZBzc4OR8vrXd+JrUFy4Cs5m0ylMF5D7XxTyZ8/7j98&#10;lIKi8rXqwJtK7g3J69X7d8shlGYOLXS1QcEgnsohVLKNMZRFQbo1vaIJBOO5aQF7FTnFpqhRDYze&#10;d8V8Or0sBsA6IGhDxNW7sSlXGd9ao+M3a8lE0VWSucV8Yj7X6SxWS1U2qELr9IGG+g8WvXKehx6h&#10;7lRUYoPuH6jeaQQCGyca+gKsddrkHXib2fSvbZ5aFUzehcWhcJSJ3g5Wf90+he+YqFN4BP1MwsNt&#10;q3xjbiiwfPyo8lRChKE1qmYGs6RdMQQqjxgpIUYT6+EL1PzaahMhy7Kz2KcZvLDYZfX3R/XNLgrN&#10;xfni6vKC30hz6xCnCap8/TggxQcDvUhBJZHZZXC1faQ4Xn29kmZ5uHddlx+4838UGDNVMvnEN7mF&#10;yjXUe+aOMJqETc1BC/hLioENUkl62Sg0UnSfPe//abZYJEflZHFxNecEzzvr847ymqEqGaUYw9s4&#10;unAT0DVtlnnkeMOaWZf3ObE6kGUTZEUOhk0uO8/zrdNvtfoNAAD//wMAUEsDBBQABgAIAAAAIQDy&#10;6brT2AAAAAMBAAAPAAAAZHJzL2Rvd25yZXYueG1sTI9BS8NAEIXvgv9hGcGLtBsVRGM2RQpiEaGY&#10;2p6n2TEJZmfT7DaJ/95RD3qZ4fGGN9/LFpNr1UB9aDwbuJwnoIhLbxuuDLxtHme3oEJEtth6JgOf&#10;FGCRn55kmFo/8isNRayUhHBI0UAdY5dqHcqaHIa574jFe/e9wyiyr7TtcZRw1+qrJLnRDhuWDzV2&#10;tKyp/CiOzsBYrofd5uVJry92K8+H1WFZbJ+NOT+bHu5BRZri3zF84ws65MK090e2QbUGpEj8meJd&#10;34na/26dZ/o/e/4FAAD//wMAUEsBAi0AFAAGAAgAAAAhALaDOJL+AAAA4QEAABMAAAAAAAAAAAAA&#10;AAAAAAAAAFtDb250ZW50X1R5cGVzXS54bWxQSwECLQAUAAYACAAAACEAOP0h/9YAAACUAQAACwAA&#10;AAAAAAAAAAAAAAAvAQAAX3JlbHMvLnJlbHNQSwECLQAUAAYACAAAACEA1TejVtIBAACeAwAADgAA&#10;AAAAAAAAAAAAAAAuAgAAZHJzL2Uyb0RvYy54bWxQSwECLQAUAAYACAAAACEA8um609gAAAADAQAA&#10;DwAAAAAAAAAAAAAAAAAsBAAAZHJzL2Rvd25yZXYueG1sUEsFBgAAAAAEAAQA8wAAADEFAAAAAA==&#10;" filled="f" stroked="f">
                <o:lock v:ext="edit" aspectratio="t"/>
                <w10:anchorlock/>
              </v:rect>
            </w:pict>
          </mc:Fallback>
        </mc:AlternateContent>
      </w:r>
      <w:r w:rsidRPr="002B62BD">
        <w:t> </w:t>
      </w:r>
      <w:r w:rsidRPr="002B62BD">
        <mc:AlternateContent>
          <mc:Choice Requires="wps">
            <w:drawing>
              <wp:inline distT="0" distB="0" distL="0" distR="0" wp14:anchorId="0104FE4B" wp14:editId="04F096C6">
                <wp:extent cx="247650" cy="247650"/>
                <wp:effectExtent l="0" t="0" r="0" b="0"/>
                <wp:docPr id="1469956921" name="Rectangle 6" descr="Icon 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D5922E" id="Rectangle 6" o:spid="_x0000_s1026" alt="Icon Description automatically generated" style="width:19.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NW0gEAAJ4DAAAOAAAAZHJzL2Uyb0RvYy54bWysU8tu2zAQvBfoPxC817INJ2kFy0GQIEGB&#10;9AGk/QCaIiUiEpfZpS27X98l5dhueytyIfZBzc4OR8vrXd+JrUFy4Cs5m0ylMF5D7XxTyZ8/7j98&#10;lIKi8rXqwJtK7g3J69X7d8shlGYOLXS1QcEgnsohVLKNMZRFQbo1vaIJBOO5aQF7FTnFpqhRDYze&#10;d8V8Or0sBsA6IGhDxNW7sSlXGd9ao+M3a8lE0VWSucV8Yj7X6SxWS1U2qELr9IGG+g8WvXKehx6h&#10;7lRUYoPuH6jeaQQCGyca+gKsddrkHXib2fSvbZ5aFUzehcWhcJSJ3g5Wf90+he+YqFN4BP1MwsNt&#10;q3xjbiiwfPyo8lRChKE1qmYGs6RdMQQqjxgpIUYT6+EL1PzaahMhy7Kz2KcZvLDYZfX3R/XNLgrN&#10;xfni6vKC30hz6xCnCap8/TggxQcDvUhBJZHZZXC1faQ4Xn29kmZ5uHddlx+4838UGDNVMvnEN7mF&#10;yjXUe+aOMJqETc1BC/hLioENUkl62Sg0UnSfPe//abZYJEflZHFxNecEzzvr847ymqEqGaUYw9s4&#10;unAT0DVtlnnkeMOaWZf3ObE6kGUTZEUOhk0uO8/zrdNvtfoNAAD//wMAUEsDBBQABgAIAAAAIQDy&#10;6brT2AAAAAMBAAAPAAAAZHJzL2Rvd25yZXYueG1sTI9BS8NAEIXvgv9hGcGLtBsVRGM2RQpiEaGY&#10;2p6n2TEJZmfT7DaJ/95RD3qZ4fGGN9/LFpNr1UB9aDwbuJwnoIhLbxuuDLxtHme3oEJEtth6JgOf&#10;FGCRn55kmFo/8isNRayUhHBI0UAdY5dqHcqaHIa574jFe/e9wyiyr7TtcZRw1+qrJLnRDhuWDzV2&#10;tKyp/CiOzsBYrofd5uVJry92K8+H1WFZbJ+NOT+bHu5BRZri3zF84ws65MK090e2QbUGpEj8meJd&#10;34na/26dZ/o/e/4FAAD//wMAUEsBAi0AFAAGAAgAAAAhALaDOJL+AAAA4QEAABMAAAAAAAAAAAAA&#10;AAAAAAAAAFtDb250ZW50X1R5cGVzXS54bWxQSwECLQAUAAYACAAAACEAOP0h/9YAAACUAQAACwAA&#10;AAAAAAAAAAAAAAAvAQAAX3JlbHMvLnJlbHNQSwECLQAUAAYACAAAACEA1TejVtIBAACeAwAADgAA&#10;AAAAAAAAAAAAAAAuAgAAZHJzL2Uyb0RvYy54bWxQSwECLQAUAAYACAAAACEA8um609gAAAADAQAA&#10;DwAAAAAAAAAAAAAAAAAsBAAAZHJzL2Rvd25yZXYueG1sUEsFBgAAAAAEAAQA8wAAADEFAAAAAA==&#10;" filled="f" stroked="f">
                <o:lock v:ext="edit" aspectratio="t"/>
                <w10:anchorlock/>
              </v:rect>
            </w:pict>
          </mc:Fallback>
        </mc:AlternateContent>
      </w:r>
    </w:p>
    <w:p w14:paraId="699237E1" w14:textId="77777777" w:rsidR="002B62BD" w:rsidRDefault="002B62BD"/>
    <w:sectPr w:rsidR="002B62BD" w:rsidSect="00A227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BD"/>
    <w:rsid w:val="001D62D9"/>
    <w:rsid w:val="002B62BD"/>
    <w:rsid w:val="0038155C"/>
    <w:rsid w:val="00A2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6850"/>
  <w15:chartTrackingRefBased/>
  <w15:docId w15:val="{B8C2D1DB-7B83-464C-A714-12AD920E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2BD"/>
    <w:rPr>
      <w:rFonts w:eastAsiaTheme="majorEastAsia" w:cstheme="majorBidi"/>
      <w:color w:val="272727" w:themeColor="text1" w:themeTint="D8"/>
    </w:rPr>
  </w:style>
  <w:style w:type="paragraph" w:styleId="Title">
    <w:name w:val="Title"/>
    <w:basedOn w:val="Normal"/>
    <w:next w:val="Normal"/>
    <w:link w:val="TitleChar"/>
    <w:uiPriority w:val="10"/>
    <w:qFormat/>
    <w:rsid w:val="002B6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2BD"/>
    <w:pPr>
      <w:spacing w:before="160"/>
      <w:jc w:val="center"/>
    </w:pPr>
    <w:rPr>
      <w:i/>
      <w:iCs/>
      <w:color w:val="404040" w:themeColor="text1" w:themeTint="BF"/>
    </w:rPr>
  </w:style>
  <w:style w:type="character" w:customStyle="1" w:styleId="QuoteChar">
    <w:name w:val="Quote Char"/>
    <w:basedOn w:val="DefaultParagraphFont"/>
    <w:link w:val="Quote"/>
    <w:uiPriority w:val="29"/>
    <w:rsid w:val="002B62BD"/>
    <w:rPr>
      <w:i/>
      <w:iCs/>
      <w:color w:val="404040" w:themeColor="text1" w:themeTint="BF"/>
    </w:rPr>
  </w:style>
  <w:style w:type="paragraph" w:styleId="ListParagraph">
    <w:name w:val="List Paragraph"/>
    <w:basedOn w:val="Normal"/>
    <w:uiPriority w:val="34"/>
    <w:qFormat/>
    <w:rsid w:val="002B62BD"/>
    <w:pPr>
      <w:ind w:left="720"/>
      <w:contextualSpacing/>
    </w:pPr>
  </w:style>
  <w:style w:type="character" w:styleId="IntenseEmphasis">
    <w:name w:val="Intense Emphasis"/>
    <w:basedOn w:val="DefaultParagraphFont"/>
    <w:uiPriority w:val="21"/>
    <w:qFormat/>
    <w:rsid w:val="002B62BD"/>
    <w:rPr>
      <w:i/>
      <w:iCs/>
      <w:color w:val="0F4761" w:themeColor="accent1" w:themeShade="BF"/>
    </w:rPr>
  </w:style>
  <w:style w:type="paragraph" w:styleId="IntenseQuote">
    <w:name w:val="Intense Quote"/>
    <w:basedOn w:val="Normal"/>
    <w:next w:val="Normal"/>
    <w:link w:val="IntenseQuoteChar"/>
    <w:uiPriority w:val="30"/>
    <w:qFormat/>
    <w:rsid w:val="002B6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2BD"/>
    <w:rPr>
      <w:i/>
      <w:iCs/>
      <w:color w:val="0F4761" w:themeColor="accent1" w:themeShade="BF"/>
    </w:rPr>
  </w:style>
  <w:style w:type="character" w:styleId="IntenseReference">
    <w:name w:val="Intense Reference"/>
    <w:basedOn w:val="DefaultParagraphFont"/>
    <w:uiPriority w:val="32"/>
    <w:qFormat/>
    <w:rsid w:val="002B62BD"/>
    <w:rPr>
      <w:b/>
      <w:bCs/>
      <w:smallCaps/>
      <w:color w:val="0F4761" w:themeColor="accent1" w:themeShade="BF"/>
      <w:spacing w:val="5"/>
    </w:rPr>
  </w:style>
  <w:style w:type="character" w:styleId="Hyperlink">
    <w:name w:val="Hyperlink"/>
    <w:basedOn w:val="DefaultParagraphFont"/>
    <w:uiPriority w:val="99"/>
    <w:unhideWhenUsed/>
    <w:rsid w:val="002B62BD"/>
    <w:rPr>
      <w:color w:val="467886" w:themeColor="hyperlink"/>
      <w:u w:val="single"/>
    </w:rPr>
  </w:style>
  <w:style w:type="character" w:styleId="UnresolvedMention">
    <w:name w:val="Unresolved Mention"/>
    <w:basedOn w:val="DefaultParagraphFont"/>
    <w:uiPriority w:val="99"/>
    <w:semiHidden/>
    <w:unhideWhenUsed/>
    <w:rsid w:val="002B62BD"/>
    <w:rPr>
      <w:color w:val="605E5C"/>
      <w:shd w:val="clear" w:color="auto" w:fill="E1DFDD"/>
    </w:rPr>
  </w:style>
  <w:style w:type="character" w:styleId="FollowedHyperlink">
    <w:name w:val="FollowedHyperlink"/>
    <w:basedOn w:val="DefaultParagraphFont"/>
    <w:uiPriority w:val="99"/>
    <w:semiHidden/>
    <w:unhideWhenUsed/>
    <w:rsid w:val="002B62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h.wa.gov/emergencies/be-prepared-be-safe/severe-weather-and-natural-disasters/water-purification" TargetMode="External"/><Relationship Id="rId13" Type="http://schemas.openxmlformats.org/officeDocument/2006/relationships/hyperlink" Target="https://lists.cahnrs.wsu.edu/cgi-bin/dada/mail.cgi/r/sno-valley-tilth/272728622805/colleen/wafarmersmarkets.org/" TargetMode="External"/><Relationship Id="rId18" Type="http://schemas.openxmlformats.org/officeDocument/2006/relationships/hyperlink" Target="https://agr.wa.gov/services/emergency-management/disasters/floods" TargetMode="External"/><Relationship Id="rId3" Type="http://schemas.openxmlformats.org/officeDocument/2006/relationships/webSettings" Target="webSettings.xml"/><Relationship Id="rId7" Type="http://schemas.openxmlformats.org/officeDocument/2006/relationships/hyperlink" Target="https://doh.wa.gov/emergencies/be-prepared-be-safe/severe-weather-and-natural-disasters/floods" TargetMode="External"/><Relationship Id="rId12" Type="http://schemas.openxmlformats.org/officeDocument/2006/relationships/hyperlink" Target="https://www.fsa.usda.gov/resources/programs/emergency-assistance-livestock-honeybees-farm-raised-fish-elap" TargetMode="External"/><Relationship Id="rId17" Type="http://schemas.openxmlformats.org/officeDocument/2006/relationships/hyperlink" Target="https://www.fsa.usda.gov/resources/programs/emergency-farm-loans" TargetMode="External"/><Relationship Id="rId2" Type="http://schemas.openxmlformats.org/officeDocument/2006/relationships/settings" Target="settings.xml"/><Relationship Id="rId16" Type="http://schemas.openxmlformats.org/officeDocument/2006/relationships/hyperlink" Target="https://lists.cahnrs.wsu.edu/cgi-bin/dada/mail.cgi/r/sno-valley-tilth/626416821387/colleen/wafarmersmarkets.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h.wa.gov/emergencies/be-prepared-be-safe/floods/cleanup" TargetMode="External"/><Relationship Id="rId11" Type="http://schemas.openxmlformats.org/officeDocument/2006/relationships/hyperlink" Target="https://lists.cahnrs.wsu.edu/cgi-bin/dada/mail.cgi/r/sno-valley-tilth/776662224786/colleen/wafarmersmarkets.org/" TargetMode="External"/><Relationship Id="rId5" Type="http://schemas.openxmlformats.org/officeDocument/2006/relationships/hyperlink" Target="https://www.cdc.gov/food-safety/foods/keep-food-safe-after-emergency.html?fbclid=IwZXh0bgNhZW0CMTAAYnJpZBExR0U0MW5RdEtJOE9XMUdRVHNydGMGYXBwX2lkEDIyMjAzOTE3ODgyMDA4OTIAAR4MH74ST8hzC8MPazCVq-Dz--fsppa9IAPCOgCM0CqZw9CgAIKgfkJHckxTWw_aem_FrxNIdz1KW_a_Pj5arY0ow" TargetMode="External"/><Relationship Id="rId15" Type="http://schemas.openxmlformats.org/officeDocument/2006/relationships/hyperlink" Target="https://lists.cahnrs.wsu.edu/cgi-bin/dada/mail.cgi/r/sno-valley-tilth/071560860116/colleen/wafarmersmarkets.org/" TargetMode="External"/><Relationship Id="rId10" Type="http://schemas.openxmlformats.org/officeDocument/2006/relationships/hyperlink" Target="https://lists.cahnrs.wsu.edu/cgi-bin/dada/mail.cgi/r/sno-valley-tilth/419162479033/colleen/wafarmersmarkets.org/" TargetMode="External"/><Relationship Id="rId19" Type="http://schemas.openxmlformats.org/officeDocument/2006/relationships/fontTable" Target="fontTable.xml"/><Relationship Id="rId4" Type="http://schemas.openxmlformats.org/officeDocument/2006/relationships/hyperlink" Target="https://doh.wa.gov/emergencies/be-prepared-be-safe/floods" TargetMode="External"/><Relationship Id="rId9" Type="http://schemas.openxmlformats.org/officeDocument/2006/relationships/hyperlink" Target="https://www.farmers.gov/working-with-us/service-center-locator" TargetMode="External"/><Relationship Id="rId14" Type="http://schemas.openxmlformats.org/officeDocument/2006/relationships/hyperlink" Target="https://www.fsa.usda.gov/resources/programs/livestock-indemnity-program-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Erickson</dc:creator>
  <cp:keywords/>
  <dc:description/>
  <cp:lastModifiedBy>Karen Erickson</cp:lastModifiedBy>
  <cp:revision>1</cp:revision>
  <dcterms:created xsi:type="dcterms:W3CDTF">2025-12-13T16:27:00Z</dcterms:created>
  <dcterms:modified xsi:type="dcterms:W3CDTF">2025-12-13T16:51:00Z</dcterms:modified>
</cp:coreProperties>
</file>